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bidi w:val="0"/>
        <w:jc w:val="center"/>
        <w:rPr/>
      </w:pPr>
      <w:r>
        <w:rPr>
          <w:rStyle w:val="Strong"/>
          <w:rFonts w:ascii="arial" w:hAnsi="arial"/>
          <w:sz w:val="30"/>
          <w:szCs w:val="30"/>
        </w:rPr>
        <w:t>Fragebogen für  Workshopsangebote und Angebote auf dem Bildungsmarkt</w:t>
      </w:r>
      <w:r>
        <w:rPr>
          <w:rStyle w:val="Strong"/>
          <w:rFonts w:ascii="arial" w:hAnsi="arial"/>
          <w:sz w:val="28"/>
        </w:rPr>
        <w:t xml:space="preserve">  "</w:t>
      </w:r>
      <w:r>
        <w:rPr>
          <w:rStyle w:val="Strong"/>
          <w:rFonts w:ascii="arial" w:hAnsi="arial"/>
          <w:b/>
          <w:bCs/>
          <w:color w:val="000000"/>
          <w:sz w:val="26"/>
          <w:szCs w:val="26"/>
          <w:shd w:fill="auto" w:val="clear"/>
        </w:rPr>
        <w:t>Global Eyes - dein Blick auf die Zukunft z</w:t>
      </w:r>
      <w:r>
        <w:rPr>
          <w:rStyle w:val="Strong"/>
          <w:rFonts w:ascii="arial" w:hAnsi="arial"/>
          <w:b/>
          <w:bCs/>
          <w:sz w:val="26"/>
          <w:szCs w:val="26"/>
        </w:rPr>
        <w:t>ählt!</w:t>
      </w:r>
    </w:p>
    <w:p>
      <w:pPr>
        <w:pStyle w:val="Textkrper"/>
        <w:jc w:val="center"/>
        <w:rPr/>
      </w:pPr>
      <w:r>
        <w:rPr>
          <w:rStyle w:val="Strong"/>
          <w:rFonts w:ascii="arial" w:hAnsi="arial"/>
          <w:bCs/>
          <w:color w:val="000000"/>
          <w:sz w:val="24"/>
          <w:szCs w:val="24"/>
          <w:shd w:fill="auto" w:val="clear"/>
        </w:rPr>
        <w:t xml:space="preserve">BBNE - Bildungsveranstaltung  </w:t>
      </w:r>
    </w:p>
    <w:p>
      <w:pPr>
        <w:pStyle w:val="Textkrper"/>
        <w:jc w:val="center"/>
        <w:rPr/>
      </w:pPr>
      <w:bookmarkStart w:id="0" w:name="__DdeLink__443_1838138664"/>
      <w:r>
        <w:rPr>
          <w:rStyle w:val="Strong"/>
          <w:rFonts w:ascii="arial" w:hAnsi="arial"/>
          <w:b w:val="false"/>
          <w:color w:val="000000"/>
          <w:sz w:val="26"/>
          <w:szCs w:val="26"/>
          <w:shd w:fill="auto" w:val="clear"/>
        </w:rPr>
        <w:t>am</w:t>
      </w:r>
      <w:r>
        <w:rPr>
          <w:rStyle w:val="Strong"/>
          <w:rFonts w:cs="Arial" w:ascii="arial" w:hAnsi="arial"/>
          <w:b w:val="false"/>
          <w:color w:val="000000"/>
          <w:sz w:val="26"/>
          <w:szCs w:val="26"/>
          <w:shd w:fill="auto" w:val="clear"/>
          <w:lang w:bidi="de-DE"/>
        </w:rPr>
        <w:t xml:space="preserve"> 25. November 2026 in Radolfzell am Bodensee</w:t>
      </w:r>
      <w:bookmarkEnd w:id="0"/>
    </w:p>
    <w:p>
      <w:pPr>
        <w:pStyle w:val="VorformatierterText"/>
        <w:bidi w:val="0"/>
        <w:jc w:val="left"/>
        <w:rPr>
          <w:rFonts w:ascii="arial" w:hAnsi="arial"/>
          <w:color w:val="800000"/>
          <w:sz w:val="24"/>
        </w:rPr>
      </w:pPr>
      <w:r>
        <w:rPr>
          <w:rFonts w:ascii="arial" w:hAnsi="arial"/>
          <w:color w:val="800000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</w:rPr>
      </w:pPr>
      <w:r>
        <w:rPr>
          <w:rFonts w:ascii="arial" w:hAnsi="arial"/>
          <w:sz w:val="24"/>
        </w:rPr>
        <w:t>1. Name / Anschrift / Webadresse/ Kontaktdaten Ihrer Organisation</w:t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</w:rPr>
      </w:pPr>
      <w:r>
        <w:rPr>
          <w:rFonts w:ascii="arial" w:hAnsi="arial"/>
          <w:sz w:val="24"/>
        </w:rPr>
        <w:t xml:space="preserve">2. Zuständige*r Ansprechpartner*in </w:t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0"/>
        <w:jc w:val="left"/>
        <w:rPr/>
      </w:pPr>
      <w:r>
        <w:rPr>
          <w:rFonts w:ascii="arial" w:hAnsi="arial"/>
          <w:sz w:val="24"/>
        </w:rPr>
        <w:t>3. Titel des Workshops (möglichst ansprechend für di</w:t>
      </w:r>
      <w:r>
        <w:rPr>
          <w:rFonts w:eastAsia="Times New Roman" w:ascii="arial" w:hAnsi="arial"/>
          <w:color w:val="000000"/>
          <w:sz w:val="24"/>
          <w:lang w:val="de-DE"/>
        </w:rPr>
        <w:t xml:space="preserve">e </w:t>
      </w:r>
      <w:r>
        <w:rPr>
          <w:rFonts w:eastAsia="Times New Roman" w:ascii="arial" w:hAnsi="arial"/>
          <w:b/>
          <w:bCs/>
          <w:color w:val="000000"/>
          <w:sz w:val="24"/>
          <w:lang w:val="de-DE"/>
        </w:rPr>
        <w:t>B</w:t>
      </w:r>
      <w:r>
        <w:rPr>
          <w:rStyle w:val="Strong"/>
          <w:rFonts w:eastAsia="Times New Roman" w:ascii="arial" w:hAnsi="arial"/>
          <w:color w:val="000000"/>
          <w:sz w:val="24"/>
          <w:lang w:val="de-DE"/>
        </w:rPr>
        <w:t>erufliche Schule</w:t>
      </w:r>
      <w:r>
        <w:rPr>
          <w:rFonts w:eastAsia="Times New Roman" w:ascii="arial" w:hAnsi="arial"/>
          <w:color w:val="000000"/>
          <w:sz w:val="24"/>
          <w:lang w:val="de-DE"/>
        </w:rPr>
        <w:t xml:space="preserve">): </w:t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  <w:sz w:val="24"/>
        </w:rPr>
        <w:t xml:space="preserve">4. Kurzbeschreibung des Inhalts und der methodischen Vorgehensweise: (Beschreibung der Strategie, die den Workshop zu einer sinnvollen, herausfordernden und überraschenden Erfahrung für die Teilnehmende machen </w:t>
      </w:r>
      <w:r>
        <w:rPr>
          <w:rFonts w:ascii="arial" w:hAnsi="arial"/>
          <w:sz w:val="24"/>
          <w:lang w:val="de-DE"/>
        </w:rPr>
        <w:t>wird</w:t>
      </w:r>
      <w:r>
        <w:rPr>
          <w:rFonts w:ascii="arial" w:hAnsi="arial"/>
          <w:sz w:val="24"/>
        </w:rPr>
        <w:t>):</w:t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rPr/>
      </w:pPr>
      <w:r>
        <w:rPr>
          <w:rFonts w:ascii="arial" w:hAnsi="arial"/>
          <w:sz w:val="24"/>
          <w:shd w:fill="auto" w:val="clear"/>
        </w:rPr>
        <w:t xml:space="preserve">5. </w:t>
      </w:r>
      <w:r>
        <w:rPr>
          <w:rStyle w:val="Emphasis"/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Auch in diesem Jahr steht Nachhaltigkeit (ökologische, soziale, ökonomische, kulturelle, politische Nachhaltigkeit) im Mittelpunkt; mit einem besonderen Fokus auf</w:t>
      </w:r>
      <w:r>
        <w:rPr>
          <w:rStyle w:val="Emphasis"/>
          <w:rFonts w:eastAsia="SimSun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Rohstoff- und Ressourcengerechtigkeit in (Berufs-)Alltag und Ausbildung.</w:t>
      </w:r>
      <w:r>
        <w:rPr>
          <w:rStyle w:val="Emphasis"/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Aus welchem der folgenden Themenschwerpunkte  wollen Sie einen Workshop anbieten? </w:t>
      </w:r>
    </w:p>
    <w:p>
      <w:pPr>
        <w:pStyle w:val="Vorformatierter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VorformatierterText"/>
        <w:bidi w:val="0"/>
        <w:spacing w:before="0" w:after="57"/>
        <w:jc w:val="left"/>
        <w:rPr>
          <w:highlight w:val="none"/>
          <w:shd w:fill="auto" w:val="clear"/>
        </w:rPr>
      </w:pPr>
      <w:r>
        <w:rPr>
          <w:rFonts w:ascii="arial" w:hAnsi="arial"/>
          <w:sz w:val="24"/>
          <w:shd w:fill="auto" w:val="clear"/>
        </w:rPr>
        <w:t xml:space="preserve">Bitte kreuzen Sie Zutreffendes an (Mehrfachnennungen sind möglich): </w:t>
      </w:r>
    </w:p>
    <w:p>
      <w:pPr>
        <w:pStyle w:val="VorformatierterText"/>
        <w:bidi w:val="0"/>
        <w:spacing w:before="0" w:after="57"/>
        <w:jc w:val="left"/>
        <w:rPr>
          <w:rFonts w:ascii="arial" w:hAnsi="arial"/>
          <w:sz w:val="24"/>
          <w:highlight w:val="none"/>
          <w:shd w:fill="auto" w:val="clear"/>
        </w:rPr>
      </w:pPr>
      <w:r>
        <w:rPr>
          <w:rFonts w:ascii="arial" w:hAnsi="arial"/>
          <w:sz w:val="24"/>
          <w:shd w:fill="auto" w:val="clear"/>
        </w:rPr>
      </w:r>
    </w:p>
    <w:p>
      <w:pPr>
        <w:pStyle w:val="VorformatierterText"/>
        <w:bidi w:val="0"/>
        <w:spacing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ascii="arial" w:hAnsi="arial"/>
              <w:b/>
              <w:bCs/>
              <w:i w:val="false"/>
              <w:caps w:val="false"/>
              <w:smallCaps w:val="false"/>
              <w:color w:val="000000"/>
              <w:sz w:val="24"/>
              <w:szCs w:val="24"/>
              <w:shd w:fill="auto" w:val="clear"/>
            </w:rPr>
          </w:r>
          <w:r>
            <w:rPr>
              <w:rFonts w:ascii="arial" w:hAnsi="arial"/>
              <w:b/>
              <w:bCs/>
              <w:i w:val="false"/>
              <w:caps w:val="false"/>
              <w:smallCaps w:val="false"/>
              <w:color w:val="000000"/>
              <w:sz w:val="24"/>
              <w:szCs w:val="24"/>
              <w:shd w:fill="auto" w:val="clear"/>
            </w:rPr>
            <w:t>☐</w:t>
          </w:r>
        </w:sdtContent>
      </w:sdt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Bedeutung der Natur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Wasser als Ressource und Lebensgrundlage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Klimawandel und Gerechtigkeit für nachfolgende Generationen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Lebensräume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Biodiversität und Monokulturen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Produktion und Konsum 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alternatives Wirtschaften und Wirtschaft für Gemeinwohl 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Ressourcen der Digitalisierung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Lieferketten und faire Beschaffung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Rohstoffe und Konflikt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Energie- und Rohstoffwende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Machtstrukturen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globale Partnerschaften, Dekolonialität 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globale Verteilung der Rohstoffe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highlight w:val="none"/>
          <w:shd w:fill="auto" w:val="clear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Praktische Beispiele für Nachhaltigkeit im Berufsalltag</w:t>
      </w:r>
    </w:p>
    <w:p>
      <w:pPr>
        <w:pStyle w:val="VorformatierterText"/>
        <w:widowControl w:val="false"/>
        <w:suppressAutoHyphens w:val="true"/>
        <w:overflowPunct w:val="true"/>
        <w:bidi w:val="0"/>
        <w:spacing w:lineRule="auto" w:line="276" w:before="0" w:after="57"/>
        <w:jc w:val="left"/>
        <w:rPr>
          <w:rFonts w:ascii="arial" w:hAnsi="arial" w:eastAsia="SimSun" w:cs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</w:pPr>
      <w:sdt>
        <w:sdtPr>
          <w:id w:val="2293734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</w:r>
          <w:r>
            <w:rPr>
              <w:rFonts w:eastAsia="SimSun" w:cs="Arial" w:ascii="arial" w:hAnsi="arial"/>
              <w:b/>
              <w:bCs/>
              <w:i w:val="false"/>
              <w:iCs w:val="false"/>
              <w:caps w:val="false"/>
              <w:smallCaps w:val="false"/>
              <w:color w:val="000000"/>
              <w:kern w:val="0"/>
              <w:sz w:val="24"/>
              <w:szCs w:val="24"/>
              <w:shd w:fill="auto" w:val="clear"/>
              <w:lang w:val="de-DE" w:eastAsia="de-DE" w:bidi="de-DE"/>
            </w:rPr>
            <w:t>☐</w:t>
          </w:r>
        </w:sdtContent>
      </w:sdt>
      <w:r>
        <w:rPr>
          <w:rFonts w:eastAsia="SimSun" w:cs="Arial" w:ascii="arial" w:hAnsi="arial"/>
          <w:b/>
          <w:bCs/>
          <w:i w:val="false"/>
          <w:iCs w:val="false"/>
          <w:caps w:val="false"/>
          <w:smallCap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 xml:space="preserve"> </w:t>
      </w:r>
      <w:r>
        <w:rPr>
          <w:rFonts w:eastAsia="SimSun" w:cs="Arial" w:ascii="arial" w:hAnsi="arial"/>
          <w:i w:val="false"/>
          <w:iCs w:val="false"/>
          <w:color w:val="000000"/>
          <w:kern w:val="0"/>
          <w:sz w:val="24"/>
          <w:szCs w:val="24"/>
          <w:shd w:fill="auto" w:val="clear"/>
          <w:lang w:val="de-DE" w:eastAsia="de-DE" w:bidi="de-DE"/>
        </w:rPr>
        <w:t>Möglichkeiten und Formen von Engagement</w:t>
      </w:r>
    </w:p>
    <w:p>
      <w:pPr>
        <w:pStyle w:val="BodyText"/>
        <w:numPr>
          <w:ilvl w:val="0"/>
          <w:numId w:val="0"/>
        </w:numPr>
        <w:spacing w:lineRule="auto" w:line="240" w:before="0" w:after="140"/>
        <w:ind w:hanging="0" w:left="720"/>
        <w:rPr>
          <w:rFonts w:ascii="arial" w:hAnsi="arial" w:eastAsia="SimSun" w:cs="Arial"/>
          <w:b w:val="false"/>
          <w:i w:val="false"/>
          <w:caps w:val="false"/>
          <w:smallCaps w:val="false"/>
          <w:color w:val="auto"/>
          <w:sz w:val="24"/>
          <w:szCs w:val="24"/>
          <w:highlight w:val="none"/>
          <w:shd w:fill="FFFF00" w:val="clear"/>
          <w:lang w:val="de-DE"/>
        </w:rPr>
      </w:pPr>
      <w:r>
        <w:rPr>
          <w:rFonts w:eastAsia="SimSun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FFFF00" w:val="clear"/>
          <w:lang w:val="de-DE"/>
        </w:rPr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 xml:space="preserve">6. Welchen Beitrag leistet der Workshop zu den Themen? Inwiefern haben die Schüler*innen und/oder die Lehrerkraft die Möglichkeit, bestimmte Haltungen zu entwickeln und/oder sich mit konkreten Handlungsmöglichkeiten auseinanderzusetzen? </w:t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Wie werden lokale und globale Handlungs</w:t>
      </w:r>
      <w:r>
        <w:rPr>
          <w:rFonts w:eastAsia="Times New Roman" w:ascii="arial" w:hAnsi="arial"/>
          <w:color w:val="000000"/>
          <w:sz w:val="24"/>
          <w:lang w:val="de-DE"/>
        </w:rPr>
        <w:t>dimensionen</w:t>
      </w:r>
      <w:r>
        <w:rPr>
          <w:rFonts w:ascii="arial" w:hAnsi="arial"/>
          <w:sz w:val="24"/>
        </w:rPr>
        <w:t xml:space="preserve"> verknüpft?</w:t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  <w:sz w:val="24"/>
        </w:rPr>
        <w:t xml:space="preserve">7. Der Workshop ist geeignet für (Mehrfachnennungen sind </w:t>
      </w:r>
      <w:r>
        <w:rPr>
          <w:rFonts w:eastAsia="Times New Roman" w:ascii="arial" w:hAnsi="arial"/>
          <w:color w:val="000000"/>
          <w:sz w:val="24"/>
          <w:lang w:val="de-DE"/>
        </w:rPr>
        <w:t>erwünscht</w:t>
      </w:r>
      <w:r>
        <w:rPr>
          <w:rFonts w:ascii="arial" w:hAnsi="arial"/>
          <w:sz w:val="24"/>
        </w:rPr>
        <w:t>)</w:t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763986158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ascii="arial" w:hAnsi="arial"/>
              <w:sz w:val="24"/>
            </w:rPr>
          </w:r>
          <w:r>
            <w:rPr>
              <w:rFonts w:ascii="arial" w:hAnsi="arial"/>
              <w:sz w:val="24"/>
            </w:rPr>
            <w:t>☐</w:t>
          </w:r>
        </w:sdtContent>
      </w:sdt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Hauswirtschaftliche und sozialpädagogische Schulen 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7370400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arial" w:hAnsi="arial"/>
              <w:sz w:val="24"/>
            </w:rPr>
          </w:r>
          <w:r>
            <w:rPr>
              <w:rFonts w:ascii="arial" w:hAnsi="arial"/>
              <w:sz w:val="24"/>
            </w:rPr>
            <w:t>☐</w:t>
          </w:r>
        </w:sdtContent>
      </w:sdt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Gewerbliche Schulen 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102975079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arial" w:hAnsi="arial"/>
              <w:sz w:val="24"/>
            </w:rPr>
          </w:r>
          <w:r>
            <w:rPr>
              <w:rFonts w:ascii="arial" w:hAnsi="arial"/>
              <w:sz w:val="24"/>
            </w:rPr>
            <w:t>☐</w:t>
          </w:r>
        </w:sdtContent>
      </w:sdt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Kaufmännische Schulen 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74992711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arial" w:hAnsi="arial"/>
              <w:sz w:val="24"/>
            </w:rPr>
          </w:r>
          <w:r>
            <w:rPr>
              <w:rFonts w:ascii="arial" w:hAnsi="arial"/>
              <w:sz w:val="24"/>
            </w:rPr>
            <w:t>☐</w:t>
          </w:r>
        </w:sdtContent>
      </w:sdt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Gesundheitsberufe 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2780627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arial" w:hAnsi="arial"/>
              <w:sz w:val="24"/>
            </w:rPr>
          </w:r>
          <w:r>
            <w:rPr>
              <w:rFonts w:ascii="arial" w:hAnsi="arial"/>
              <w:sz w:val="24"/>
            </w:rPr>
            <w:t>☐</w:t>
          </w:r>
        </w:sdtContent>
      </w:sdt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Landwirtschaftliche Schulen 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1437885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arial" w:hAnsi="arial"/>
              <w:sz w:val="24"/>
            </w:rPr>
          </w:r>
          <w:r>
            <w:rPr>
              <w:rFonts w:ascii="arial" w:hAnsi="arial"/>
              <w:sz w:val="24"/>
            </w:rPr>
            <w:t>☐</w:t>
          </w:r>
        </w:sdtContent>
      </w:sdt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Lehrkräfte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178283077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</w:t>
      </w:r>
      <w:r>
        <w:rPr>
          <w:rFonts w:eastAsia="Times New Roman" w:ascii="arial" w:hAnsi="arial"/>
          <w:color w:val="000000"/>
          <w:sz w:val="24"/>
          <w:lang w:val="de-DE"/>
        </w:rPr>
        <w:t xml:space="preserve">Alle  </w:t>
      </w:r>
    </w:p>
    <w:p>
      <w:pPr>
        <w:pStyle w:val="VorformatierterText"/>
        <w:bidi w:val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  <w:sz w:val="24"/>
        </w:rPr>
        <w:t xml:space="preserve">8. </w:t>
      </w:r>
      <w:r>
        <w:rPr>
          <w:rFonts w:eastAsia="Times New Roman" w:ascii="arial" w:hAnsi="arial"/>
          <w:color w:val="000000"/>
          <w:sz w:val="24"/>
          <w:lang w:val="de-DE"/>
        </w:rPr>
        <w:t>Maximale Teilnehmer*innenzahl für den Workshop</w:t>
      </w:r>
      <w:r>
        <w:rPr>
          <w:rFonts w:ascii="arial" w:hAnsi="arial"/>
          <w:sz w:val="24"/>
        </w:rPr>
        <w:t xml:space="preserve">: </w:t>
      </w:r>
    </w:p>
    <w:p>
      <w:pPr>
        <w:pStyle w:val="VorformatierterText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VorformatierterText"/>
        <w:bidi w:val="0"/>
        <w:jc w:val="left"/>
        <w:rPr>
          <w:rFonts w:ascii="arial" w:hAnsi="arial"/>
        </w:rPr>
      </w:pPr>
      <w:r>
        <w:rPr>
          <w:rFonts w:ascii="arial" w:hAnsi="arial"/>
          <w:sz w:val="24"/>
        </w:rPr>
        <w:t>____  Teilnehmende</w:t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57"/>
        <w:jc w:val="left"/>
        <w:rPr>
          <w:rFonts w:ascii="arial" w:hAnsi="arial"/>
        </w:rPr>
      </w:pPr>
      <w:r>
        <w:rPr>
          <w:rFonts w:ascii="arial" w:hAnsi="arial"/>
          <w:sz w:val="24"/>
        </w:rPr>
        <w:t xml:space="preserve">9. Welche Ausstattung </w:t>
      </w:r>
      <w:r>
        <w:rPr>
          <w:rFonts w:eastAsia="Times New Roman" w:ascii="arial" w:hAnsi="arial"/>
          <w:color w:val="000000"/>
          <w:sz w:val="24"/>
          <w:lang w:val="de-DE"/>
        </w:rPr>
        <w:t>w</w:t>
      </w:r>
      <w:r>
        <w:rPr>
          <w:rFonts w:ascii="arial" w:hAnsi="arial"/>
          <w:sz w:val="24"/>
        </w:rPr>
        <w:t xml:space="preserve">ird für den Workshop benötigt? </w:t>
      </w:r>
    </w:p>
    <w:p>
      <w:pPr>
        <w:pStyle w:val="VorformatierterText"/>
        <w:bidi w:val="0"/>
        <w:spacing w:before="0" w:after="57"/>
        <w:jc w:val="left"/>
        <w:rPr>
          <w:sz w:val="24"/>
        </w:rPr>
      </w:pPr>
      <w:r>
        <w:rPr>
          <w:sz w:val="24"/>
        </w:rPr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607562826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</w:t>
      </w:r>
      <w:r>
        <w:rPr>
          <w:rFonts w:eastAsia="Times New Roman" w:ascii="arial" w:hAnsi="arial"/>
          <w:color w:val="000000"/>
          <w:sz w:val="24"/>
          <w:lang w:val="de-DE"/>
        </w:rPr>
        <w:t>Flipchart</w:t>
        <w:tab/>
        <w:t xml:space="preserve">     </w:t>
      </w:r>
      <w:sdt>
        <w:sdtPr>
          <w:id w:val="223657672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</w:t>
      </w:r>
      <w:r>
        <w:rPr>
          <w:rFonts w:eastAsia="Times New Roman" w:ascii="arial" w:hAnsi="arial"/>
          <w:color w:val="000000"/>
          <w:sz w:val="24"/>
          <w:lang w:val="de-DE"/>
        </w:rPr>
        <w:t xml:space="preserve">Moderationsmaterial </w:t>
        <w:tab/>
      </w:r>
      <w:sdt>
        <w:sdtPr>
          <w:id w:val="20395621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</w:t>
      </w:r>
      <w:r>
        <w:rPr>
          <w:rFonts w:eastAsia="Times New Roman" w:ascii="arial" w:hAnsi="arial"/>
          <w:color w:val="000000"/>
          <w:sz w:val="24"/>
          <w:lang w:val="de-DE"/>
        </w:rPr>
        <w:t>Stellwand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5466774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</w:t>
      </w:r>
      <w:r>
        <w:rPr>
          <w:rFonts w:eastAsia="Times New Roman" w:ascii="arial" w:hAnsi="arial"/>
          <w:color w:val="000000"/>
          <w:sz w:val="24"/>
          <w:lang w:val="de-DE"/>
        </w:rPr>
        <w:t>Beamer</w:t>
        <w:tab/>
        <w:tab/>
        <w:t xml:space="preserve">     </w:t>
      </w:r>
      <w:sdt>
        <w:sdtPr>
          <w:id w:val="1599929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Lautsprecher</w:t>
        <w:tab/>
        <w:tab/>
        <w:tab/>
      </w:r>
      <w:sdt>
        <w:sdtPr>
          <w:id w:val="43229609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Internetverbindung</w:t>
      </w:r>
    </w:p>
    <w:p>
      <w:pPr>
        <w:pStyle w:val="VorformatierterText"/>
        <w:widowControl w:val="false"/>
        <w:suppressAutoHyphens w:val="true"/>
        <w:bidi w:val="0"/>
        <w:spacing w:lineRule="auto" w:line="276" w:before="0" w:after="57"/>
        <w:jc w:val="left"/>
        <w:rPr>
          <w:rFonts w:ascii="arial" w:hAnsi="arial" w:cs="Arial"/>
          <w:color w:val="000000"/>
          <w:kern w:val="0"/>
          <w:sz w:val="24"/>
          <w:szCs w:val="24"/>
          <w:lang w:val="de-DE" w:eastAsia="en-US" w:bidi="en-US"/>
        </w:rPr>
      </w:pPr>
      <w:r>
        <w:rPr>
          <w:rFonts w:cs="Arial" w:ascii="arial" w:hAnsi="arial"/>
          <w:color w:val="000000"/>
          <w:kern w:val="0"/>
          <w:sz w:val="24"/>
          <w:szCs w:val="24"/>
          <w:lang w:val="de-DE" w:eastAsia="en-US" w:bidi="en-US"/>
        </w:rPr>
        <w:t xml:space="preserve">    </w:t>
      </w:r>
    </w:p>
    <w:p>
      <w:pPr>
        <w:pStyle w:val="VorformatierterText"/>
        <w:widowControl w:val="false"/>
        <w:suppressAutoHyphens w:val="true"/>
        <w:bidi w:val="0"/>
        <w:spacing w:lineRule="auto" w:line="276" w:before="0" w:after="57"/>
        <w:jc w:val="left"/>
        <w:rPr>
          <w:rFonts w:ascii="arial" w:hAnsi="arial" w:cs="Arial"/>
          <w:color w:val="000000"/>
          <w:kern w:val="0"/>
          <w:sz w:val="24"/>
          <w:szCs w:val="24"/>
          <w:lang w:val="de-DE" w:eastAsia="en-US" w:bidi="en-US"/>
        </w:rPr>
      </w:pPr>
      <w:r>
        <w:rPr>
          <w:rFonts w:cs="Arial" w:ascii="arial" w:hAnsi="arial"/>
          <w:color w:val="000000"/>
          <w:kern w:val="0"/>
          <w:sz w:val="24"/>
          <w:szCs w:val="24"/>
          <w:lang w:val="de-DE" w:eastAsia="en-US" w:bidi="en-US"/>
        </w:rPr>
        <w:t xml:space="preserve">Bestuhlung: (siehe Räumichkeiten </w:t>
      </w:r>
      <w:hyperlink r:id="rId2">
        <w:r>
          <w:rPr>
            <w:rStyle w:val="Hyperlink"/>
            <w:rFonts w:cs="Arial" w:ascii="arial" w:hAnsi="arial"/>
            <w:color w:val="000000"/>
            <w:kern w:val="0"/>
            <w:sz w:val="24"/>
            <w:szCs w:val="24"/>
            <w:lang w:val="de-DE" w:eastAsia="en-US" w:bidi="en-US"/>
          </w:rPr>
          <w:t>hier</w:t>
        </w:r>
      </w:hyperlink>
      <w:r>
        <w:rPr>
          <w:rFonts w:cs="Arial" w:ascii="arial" w:hAnsi="arial"/>
          <w:color w:val="000000"/>
          <w:kern w:val="0"/>
          <w:sz w:val="24"/>
          <w:szCs w:val="24"/>
          <w:lang w:val="de-DE" w:eastAsia="en-US" w:bidi="en-US"/>
        </w:rPr>
        <w:t xml:space="preserve">) 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de-DE" w:eastAsia="en-US" w:bidi="en-US"/>
        </w:rPr>
        <w:t xml:space="preserve">☐ Reihen    </w:t>
        <w:tab/>
        <w:t xml:space="preserve">   ☐ Parlament    ☐ U-Form   </w:t>
      </w:r>
    </w:p>
    <w:p>
      <w:pPr>
        <w:pStyle w:val="VorformatierterText"/>
        <w:widowControl w:val="false"/>
        <w:suppressAutoHyphens w:val="true"/>
        <w:bidi w:val="0"/>
        <w:spacing w:lineRule="auto" w:line="276" w:before="0" w:after="57"/>
        <w:jc w:val="left"/>
        <w:rPr>
          <w:rFonts w:ascii="arial" w:hAnsi="arial" w:cs="Arial"/>
          <w:color w:val="000000"/>
          <w:kern w:val="0"/>
          <w:sz w:val="24"/>
          <w:szCs w:val="24"/>
          <w:lang w:val="de-DE" w:eastAsia="en-US" w:bidi="en-US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de-DE" w:eastAsia="en-US" w:bidi="en-US"/>
        </w:rPr>
        <w:tab/>
        <w:tab/>
        <w:tab/>
        <w:tab/>
        <w:tab/>
        <w:tab/>
        <w:t xml:space="preserve"> ☐ Kreisform    ☐ Carre</w:t>
      </w:r>
    </w:p>
    <w:p>
      <w:pPr>
        <w:pStyle w:val="VorformatierterText"/>
        <w:bidi w:val="0"/>
        <w:spacing w:before="0" w:after="57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57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  <w:t>1</w:t>
      </w:r>
      <w:r>
        <w:rPr>
          <w:rFonts w:eastAsia="Times New Roman" w:ascii="arial" w:hAnsi="arial"/>
          <w:color w:val="000000"/>
          <w:sz w:val="24"/>
          <w:lang w:val="de-DE"/>
        </w:rPr>
        <w:t>0</w:t>
      </w:r>
      <w:r>
        <w:rPr>
          <w:rFonts w:ascii="arial" w:hAnsi="arial"/>
          <w:sz w:val="24"/>
        </w:rPr>
        <w:t xml:space="preserve">. Möchten Sie </w:t>
      </w:r>
      <w:r>
        <w:rPr>
          <w:rFonts w:eastAsia="Times New Roman" w:ascii="arial" w:hAnsi="arial"/>
          <w:color w:val="000000"/>
          <w:sz w:val="24"/>
          <w:lang w:val="de-DE"/>
        </w:rPr>
        <w:t xml:space="preserve">mit Ihrem Angebot des Globalen Lernens/ BNE Ihrer Organisation gerne am Bildungsmarkt teilnehmen? </w:t>
      </w:r>
    </w:p>
    <w:p>
      <w:pPr>
        <w:pStyle w:val="VorformatierterText"/>
        <w:bidi w:val="0"/>
        <w:spacing w:before="0" w:after="57"/>
        <w:ind w:hanging="0" w:left="0" w:right="0"/>
        <w:jc w:val="left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9252596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</w:t>
      </w:r>
      <w:r>
        <w:rPr>
          <w:rFonts w:eastAsia="Times New Roman" w:ascii="arial" w:hAnsi="arial"/>
          <w:color w:val="000000"/>
          <w:sz w:val="24"/>
          <w:lang w:val="de-DE"/>
        </w:rPr>
        <w:t>Ja</w:t>
      </w:r>
    </w:p>
    <w:p>
      <w:pPr>
        <w:pStyle w:val="VorformatierterText"/>
        <w:bidi w:val="0"/>
        <w:spacing w:before="0" w:after="57"/>
        <w:ind w:firstLine="231" w:left="0" w:right="0"/>
        <w:jc w:val="left"/>
        <w:rPr>
          <w:rFonts w:ascii="arial" w:hAnsi="arial"/>
        </w:rPr>
      </w:pPr>
      <w:sdt>
        <w:sdtPr>
          <w:id w:val="1839218179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Times New Roman" w:ascii="arial" w:hAnsi="arial"/>
              <w:color w:val="000000"/>
              <w:sz w:val="24"/>
              <w:lang w:val="de-DE"/>
            </w:rPr>
          </w:r>
          <w:r>
            <w:rPr>
              <w:rFonts w:eastAsia="Times New Roman" w:ascii="arial" w:hAnsi="arial"/>
              <w:color w:val="000000"/>
              <w:sz w:val="24"/>
              <w:lang w:val="de-DE"/>
            </w:rPr>
            <w:t>☐</w:t>
          </w:r>
        </w:sdtContent>
      </w:sdt>
      <w:r>
        <w:rPr>
          <w:rFonts w:eastAsia="Times New Roman" w:ascii="arial" w:hAnsi="arial"/>
          <w:color w:val="000000"/>
          <w:sz w:val="24"/>
          <w:lang w:val="de-DE"/>
        </w:rPr>
        <w:t xml:space="preserve"> </w:t>
      </w:r>
      <w:r>
        <w:rPr>
          <w:rFonts w:eastAsia="Times New Roman" w:ascii="arial" w:hAnsi="arial"/>
          <w:color w:val="000000"/>
          <w:sz w:val="24"/>
          <w:lang w:val="de-DE"/>
        </w:rPr>
        <w:t>Nein</w:t>
      </w:r>
    </w:p>
    <w:p>
      <w:pPr>
        <w:pStyle w:val="LO-Normal"/>
        <w:bidi w:val="0"/>
        <w:spacing w:before="0" w:after="57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</w:r>
    </w:p>
    <w:p>
      <w:pPr>
        <w:pStyle w:val="LO-Normal"/>
        <w:bidi w:val="0"/>
        <w:spacing w:before="0" w:after="57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sz w:val="24"/>
        </w:rPr>
      </w:r>
    </w:p>
    <w:p>
      <w:pPr>
        <w:pStyle w:val="LO-Normal"/>
        <w:tabs>
          <w:tab w:val="clear" w:pos="709"/>
          <w:tab w:val="left" w:pos="1800" w:leader="none"/>
        </w:tabs>
        <w:bidi w:val="0"/>
        <w:spacing w:before="0" w:after="57"/>
        <w:ind w:hanging="0" w:left="0" w:righ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 w:val="false"/>
          <w:bCs w:val="false"/>
          <w:sz w:val="24"/>
        </w:rPr>
        <w:t>Aktuelle Vorabinformationen/Rahmenbedingungen finden Sie unte</w:t>
      </w:r>
      <w:r>
        <w:rPr>
          <w:rFonts w:eastAsia="SimSun" w:ascii="arial" w:hAnsi="arial"/>
          <w:b w:val="false"/>
          <w:bCs w:val="false"/>
          <w:color w:val="000000"/>
          <w:sz w:val="24"/>
          <w:lang w:val="de-DE"/>
        </w:rPr>
        <w:t>r</w:t>
      </w:r>
      <w:r>
        <w:rPr>
          <w:rFonts w:ascii="arial" w:hAnsi="arial"/>
          <w:b/>
          <w:sz w:val="24"/>
        </w:rPr>
        <w:t xml:space="preserve"> </w:t>
      </w:r>
      <w:hyperlink r:id="rId3">
        <w:r>
          <w:rPr>
            <w:rStyle w:val="Style"/>
            <w:rFonts w:ascii="arial" w:hAnsi="arial"/>
            <w:b/>
            <w:i w:val="false"/>
            <w:iCs w:val="false"/>
            <w:sz w:val="24"/>
          </w:rPr>
          <w:t>www.global-eyes-bw.de</w:t>
        </w:r>
      </w:hyperlink>
    </w:p>
    <w:p>
      <w:pPr>
        <w:pStyle w:val="LO-Normal"/>
        <w:tabs>
          <w:tab w:val="clear" w:pos="709"/>
          <w:tab w:val="left" w:pos="1800" w:leader="none"/>
        </w:tabs>
        <w:bidi w:val="0"/>
        <w:spacing w:before="0" w:after="57"/>
        <w:ind w:hanging="0" w:left="0" w:right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LO-Normal"/>
        <w:tabs>
          <w:tab w:val="clear" w:pos="709"/>
          <w:tab w:val="left" w:pos="1800" w:leader="none"/>
        </w:tabs>
        <w:bidi w:val="0"/>
        <w:spacing w:before="0" w:after="57"/>
        <w:ind w:hanging="0" w:left="0" w:right="0"/>
        <w:jc w:val="left"/>
        <w:rPr/>
      </w:pPr>
      <w:r>
        <w:rPr>
          <w:rFonts w:ascii="arial" w:hAnsi="arial"/>
          <w:b w:val="false"/>
          <w:bCs w:val="false"/>
          <w:sz w:val="24"/>
        </w:rPr>
        <w:t xml:space="preserve">Bitte senden Sie </w:t>
      </w:r>
      <w:r>
        <w:rPr>
          <w:rFonts w:eastAsia="SimSun" w:ascii="arial" w:hAnsi="arial"/>
          <w:b w:val="false"/>
          <w:bCs w:val="false"/>
          <w:color w:val="000000"/>
          <w:sz w:val="24"/>
          <w:lang w:val="de-DE"/>
        </w:rPr>
        <w:t xml:space="preserve">den ausgefüllten </w:t>
      </w:r>
      <w:r>
        <w:rPr>
          <w:rFonts w:ascii="arial" w:hAnsi="arial"/>
          <w:b w:val="false"/>
          <w:bCs w:val="false"/>
          <w:sz w:val="24"/>
        </w:rPr>
        <w:t xml:space="preserve">Fragebogen zusammen mit Foto und Logo als jpg oder eps bis spätestens </w:t>
      </w:r>
      <w:r>
        <w:rPr>
          <w:rFonts w:eastAsia="SimSun" w:ascii="arial" w:hAnsi="arial"/>
          <w:b/>
          <w:bCs w:val="false"/>
          <w:color w:val="000000"/>
          <w:sz w:val="24"/>
          <w:shd w:fill="auto" w:val="clear"/>
          <w:lang w:val="de-DE"/>
        </w:rPr>
        <w:t>07</w:t>
      </w:r>
      <w:r>
        <w:rPr>
          <w:rFonts w:ascii="arial" w:hAnsi="arial"/>
          <w:b/>
          <w:sz w:val="24"/>
          <w:shd w:fill="auto" w:val="clear"/>
        </w:rPr>
        <w:t>.Juni 202</w:t>
      </w:r>
      <w:r>
        <w:rPr>
          <w:rFonts w:eastAsia="SimSun" w:ascii="arial" w:hAnsi="arial"/>
          <w:b/>
          <w:color w:val="000000"/>
          <w:sz w:val="24"/>
          <w:shd w:fill="auto" w:val="clear"/>
          <w:lang w:val="de-DE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 xml:space="preserve">per E- Mail an: </w:t>
      </w:r>
      <w:r>
        <w:rPr>
          <w:rFonts w:ascii="arial" w:hAnsi="arial"/>
          <w:b/>
          <w:sz w:val="24"/>
        </w:rPr>
        <w:t>Camila Andrea Rodríguez Reyes,</w:t>
      </w:r>
      <w:hyperlink r:id="rId4">
        <w:r>
          <w:rPr>
            <w:rStyle w:val="Style"/>
            <w:rFonts w:ascii="arial" w:hAnsi="arial"/>
            <w:b/>
            <w:sz w:val="24"/>
          </w:rPr>
          <w:t xml:space="preserve"> </w:t>
        </w:r>
      </w:hyperlink>
      <w:hyperlink r:id="rId5">
        <w:r>
          <w:rPr>
            <w:rStyle w:val="Hyperlink"/>
            <w:rFonts w:ascii="arial" w:hAnsi="arial"/>
            <w:b/>
            <w:sz w:val="24"/>
          </w:rPr>
          <w:t>g</w:t>
        </w:r>
      </w:hyperlink>
      <w:r>
        <w:rPr>
          <w:rStyle w:val="Hyperlink"/>
          <w:rFonts w:eastAsia="SimSun" w:ascii="arial" w:hAnsi="arial"/>
          <w:b/>
          <w:color w:val="000080"/>
          <w:sz w:val="24"/>
          <w:u w:val="single"/>
          <w:lang w:val="en-US"/>
        </w:rPr>
        <w:t>lobales-lernen</w:t>
      </w:r>
      <w:r>
        <w:rPr>
          <w:rStyle w:val="Hyperlink"/>
          <w:rFonts w:ascii="arial" w:hAnsi="arial"/>
          <w:b/>
          <w:sz w:val="24"/>
        </w:rPr>
        <w:t>@deab.de</w:t>
      </w:r>
      <w:r>
        <w:rPr>
          <w:rStyle w:val="Hyperlink"/>
          <w:rFonts w:ascii="arial" w:hAnsi="arial"/>
          <w:sz w:val="24"/>
        </w:rPr>
        <w:t xml:space="preserve"> </w:t>
      </w:r>
    </w:p>
    <w:p>
      <w:pPr>
        <w:pStyle w:val="LO-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-Normal"/>
        <w:bidi w:val="0"/>
        <w:spacing w:before="0" w:after="20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-71755</wp:posOffset>
            </wp:positionH>
            <wp:positionV relativeFrom="paragraph">
              <wp:posOffset>379095</wp:posOffset>
            </wp:positionV>
            <wp:extent cx="2138045" cy="2506345"/>
            <wp:effectExtent l="0" t="0" r="0" b="0"/>
            <wp:wrapSquare wrapText="largest"/>
            <wp:docPr id="1" name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250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Vielen Dank!!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969" w:right="1141" w:gutter="0" w:header="1693" w:top="2827" w:footer="1652" w:bottom="278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swiss"/>
    <w:pitch w:val="variable"/>
  </w:font>
  <w:font w:name="Wingdings">
    <w:charset w:val="01"/>
    <w:family w:val="swiss"/>
    <w:pitch w:val="variable"/>
  </w:font>
  <w:font w:name="OpenSymbol">
    <w:altName w:val="Arial Unicode MS"/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20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5444490</wp:posOffset>
          </wp:positionH>
          <wp:positionV relativeFrom="paragraph">
            <wp:posOffset>-603885</wp:posOffset>
          </wp:positionV>
          <wp:extent cx="1244600" cy="854075"/>
          <wp:effectExtent l="0" t="0" r="0" b="0"/>
          <wp:wrapSquare wrapText="bothSides"/>
          <wp:docPr id="2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9" r="-6" b="-19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20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5444490</wp:posOffset>
          </wp:positionH>
          <wp:positionV relativeFrom="paragraph">
            <wp:posOffset>-603885</wp:posOffset>
          </wp:positionV>
          <wp:extent cx="1244600" cy="854075"/>
          <wp:effectExtent l="0" t="0" r="0" b="0"/>
          <wp:wrapSquare wrapText="bothSides"/>
          <wp:docPr id="3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9" r="-6" b="-19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000000"/>
      <w:kern w:val="0"/>
      <w:sz w:val="22"/>
      <w:szCs w:val="24"/>
      <w:lang w:val="en-US" w:eastAsia="en-US" w:bidi="en-US"/>
    </w:rPr>
  </w:style>
  <w:style w:type="paragraph" w:styleId="Heading1">
    <w:name w:val="heading 1"/>
    <w:basedOn w:val="LO-Normal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LO-Normal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LO-Normal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LO-Normal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LO-Normal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LO-Normal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LO-Normal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LO-Normal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LO-Normal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qFormat/>
    <w:rPr>
      <w:color w:val="000080"/>
      <w:u w:val="single"/>
      <w:lang w:val="en-US"/>
    </w:rPr>
  </w:style>
  <w:style w:type="character" w:styleId="FootnoteTextChar">
    <w:name w:val="Footnote Text Char"/>
    <w:qFormat/>
    <w:rPr>
      <w:sz w:val="18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>
      <w:rFonts w:ascii="Symbol" w:hAnsi="Symbol"/>
      <w:sz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2">
    <w:name w:val="WW8Num1z2"/>
    <w:qFormat/>
    <w:rPr>
      <w:rFonts w:ascii="Courier New" w:hAnsi="Courier New"/>
    </w:rPr>
  </w:style>
  <w:style w:type="character" w:styleId="WW8Num1z3">
    <w:name w:val="WW8Num1z3"/>
    <w:qFormat/>
    <w:rPr>
      <w:rFonts w:ascii="Wingdings" w:hAnsi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standardschriftart"/>
    <w:qFormat/>
    <w:rPr/>
  </w:style>
  <w:style w:type="character" w:styleId="WW8Num1z1">
    <w:name w:val="WW8Num1z1"/>
    <w:qFormat/>
    <w:rPr>
      <w:rFonts w:ascii="OpenSymbol" w:hAnsi="OpenSymbol"/>
    </w:rPr>
  </w:style>
  <w:style w:type="character" w:styleId="Absatz-Standardschriftart2">
    <w:name w:val="Absatz-Standardschriftart2"/>
    <w:qFormat/>
    <w:rPr/>
  </w:style>
  <w:style w:type="character" w:styleId="Absatz-Standardschriftart1">
    <w:name w:val="Absatz-Standardschriftart1"/>
    <w:qFormat/>
    <w:rPr/>
  </w:style>
  <w:style w:type="character" w:styleId="Strong">
    <w:name w:val="Strong"/>
    <w:qFormat/>
    <w:rPr>
      <w:b/>
    </w:rPr>
  </w:style>
  <w:style w:type="character" w:styleId="Aufzhlungszeichen1">
    <w:name w:val="Aufzählungszeichen1"/>
    <w:qFormat/>
    <w:rPr>
      <w:rFonts w:ascii="OpenSymbol" w:hAnsi="OpenSymbol" w:eastAsia="OpenSymbol"/>
    </w:rPr>
  </w:style>
  <w:style w:type="character" w:styleId="Aufzhlungszeichen">
    <w:name w:val="Aufzählungszeichen"/>
    <w:qFormat/>
    <w:rPr>
      <w:rFonts w:ascii="OpenSymbol" w:hAnsi="OpenSymbol" w:eastAsia="OpenSymbol"/>
    </w:rPr>
  </w:style>
  <w:style w:type="character" w:styleId="FollowedHyperlink">
    <w:name w:val="FollowedHyperlink"/>
    <w:rPr>
      <w:color w:val="800000"/>
      <w:u w:val="single"/>
      <w:lang w:val="en-U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character" w:styleId="Absatz-Standardschriftart">
    <w:name w:val="Absatz-Standardschriftart"/>
    <w:qFormat/>
    <w:rPr/>
  </w:style>
  <w:style w:type="character" w:styleId="berschrift1Zchn">
    <w:name w:val="Überschrift 1 Zchn"/>
    <w:qFormat/>
    <w:rPr>
      <w:rFonts w:ascii="Arial" w:hAnsi="Arial" w:eastAsia="Times New Roman"/>
      <w:b/>
      <w:sz w:val="28"/>
    </w:rPr>
  </w:style>
  <w:style w:type="character" w:styleId="berschrift2Zchn">
    <w:name w:val="Überschrift 2 Zchn"/>
    <w:qFormat/>
    <w:rPr>
      <w:rFonts w:ascii="Arial" w:hAnsi="Arial" w:eastAsia="Times New Roman"/>
      <w:b/>
      <w:sz w:val="24"/>
    </w:rPr>
  </w:style>
  <w:style w:type="character" w:styleId="berschrift3Zchn">
    <w:name w:val="Überschrift 3 Zchn"/>
    <w:qFormat/>
    <w:rPr>
      <w:rFonts w:ascii="Arial" w:hAnsi="Arial" w:eastAsia="Times New Roman"/>
      <w:b/>
      <w:sz w:val="20"/>
    </w:rPr>
  </w:style>
  <w:style w:type="character" w:styleId="berschrift4Zchn">
    <w:name w:val="Überschrift 4 Zchn"/>
    <w:qFormat/>
    <w:rPr>
      <w:rFonts w:ascii="Arial" w:hAnsi="Arial" w:eastAsia="Times New Roman"/>
      <w:b/>
      <w:i/>
    </w:rPr>
  </w:style>
  <w:style w:type="character" w:styleId="berschrift5Zchn">
    <w:name w:val="Überschrift 5 Zchn"/>
    <w:qFormat/>
    <w:rPr>
      <w:rFonts w:ascii="Arial" w:hAnsi="Arial" w:eastAsia="Times New Roman"/>
    </w:rPr>
  </w:style>
  <w:style w:type="character" w:styleId="berschrift6Zchn">
    <w:name w:val="Überschrift 6 Zchn"/>
    <w:qFormat/>
    <w:rPr>
      <w:rFonts w:ascii="Arial" w:hAnsi="Arial" w:eastAsia="Times New Roman"/>
      <w:i/>
    </w:rPr>
  </w:style>
  <w:style w:type="character" w:styleId="berschrift7Zchn">
    <w:name w:val="Überschrift 7 Zchn"/>
    <w:qFormat/>
    <w:rPr>
      <w:rFonts w:ascii="Arial" w:hAnsi="Arial" w:eastAsia="Times New Roman"/>
      <w:i/>
    </w:rPr>
  </w:style>
  <w:style w:type="character" w:styleId="berschrift8Zchn">
    <w:name w:val="Überschrift 8 Zchn"/>
    <w:qFormat/>
    <w:rPr>
      <w:rFonts w:ascii="Arial" w:hAnsi="Arial" w:eastAsia="Times New Roman"/>
      <w:sz w:val="20"/>
    </w:rPr>
  </w:style>
  <w:style w:type="character" w:styleId="berschrift9Zchn">
    <w:name w:val="Überschrift 9 Zchn"/>
    <w:qFormat/>
    <w:rPr>
      <w:rFonts w:ascii="Arial" w:hAnsi="Arial" w:eastAsia="Times New Roman"/>
      <w:i/>
      <w:sz w:val="20"/>
    </w:rPr>
  </w:style>
  <w:style w:type="character" w:styleId="KopfzeileZchn">
    <w:name w:val="Kopfzeile Zchn"/>
    <w:qFormat/>
    <w:rPr>
      <w:rFonts w:ascii="Times New Roman" w:hAnsi="Times New Roman" w:eastAsia="Times New Roman"/>
      <w:color w:val="000000"/>
      <w:sz w:val="24"/>
    </w:rPr>
  </w:style>
  <w:style w:type="character" w:styleId="FuzeileZchn">
    <w:name w:val="Fußzeile Zchn"/>
    <w:qFormat/>
    <w:rPr>
      <w:rFonts w:ascii="Times New Roman" w:hAnsi="Times New Roman" w:eastAsia="Times New Roman"/>
      <w:color w:val="000000"/>
      <w:sz w:val="24"/>
    </w:rPr>
  </w:style>
  <w:style w:type="character" w:styleId="SprechblasentextZchn">
    <w:name w:val="Sprechblasentext Zchn"/>
    <w:qFormat/>
    <w:rPr>
      <w:rFonts w:ascii="Tahoma" w:hAnsi="Tahoma" w:eastAsia="Tahoma"/>
      <w:color w:val="000000"/>
      <w:sz w:val="16"/>
      <w:lang w:eastAsia="en-US"/>
    </w:rPr>
  </w:style>
  <w:style w:type="character" w:styleId="jnlangue">
    <w:name w:val="jnlangue"/>
    <w:qFormat/>
    <w:rPr>
      <w:rFonts w:ascii="Times New Roman" w:hAnsi="Times New Roman" w:eastAsia="Times New Roman"/>
      <w:color w:val="000000"/>
      <w:sz w:val="24"/>
    </w:rPr>
  </w:style>
  <w:style w:type="character" w:styleId="WWCharLFO1LVL1">
    <w:name w:val="WW_CharLFO1LVL1"/>
    <w:qFormat/>
    <w:rPr>
      <w:rFonts w:ascii="Arial" w:hAnsi="Arial" w:eastAsia="Arial"/>
      <w:b/>
      <w:sz w:val="24"/>
    </w:rPr>
  </w:style>
  <w:style w:type="character" w:styleId="Hervorhebung">
    <w:name w:val="Hervorhebung"/>
    <w:qFormat/>
    <w:rPr>
      <w:rFonts w:ascii="Times New Roman" w:hAnsi="Times New Roman" w:eastAsia="Times New Roman"/>
      <w:i/>
      <w:color w:val="000000"/>
      <w:sz w:val="24"/>
    </w:rPr>
  </w:style>
  <w:style w:type="character" w:styleId="Fett">
    <w:name w:val="Fett"/>
    <w:qFormat/>
    <w:rPr>
      <w:rFonts w:ascii="Times New Roman" w:hAnsi="Times New Roman" w:eastAsia="Times New Roman"/>
      <w:b/>
      <w:color w:val="000000"/>
      <w:sz w:val="24"/>
    </w:rPr>
  </w:style>
  <w:style w:type="character" w:styleId="apple-converted-space">
    <w:name w:val="apple-converted-space"/>
    <w:qFormat/>
    <w:rPr>
      <w:rFonts w:ascii="Times New Roman" w:hAnsi="Times New Roman" w:eastAsia="Times New Roman"/>
      <w:color w:val="000000"/>
      <w:sz w:val="24"/>
    </w:rPr>
  </w:style>
  <w:style w:type="character" w:styleId="Nummerierungszeichen">
    <w:name w:val="Nummerierungszeichen"/>
    <w:qFormat/>
    <w:rPr/>
  </w:style>
  <w:style w:type="character" w:styleId="T9">
    <w:name w:val="T9"/>
    <w:qFormat/>
    <w:rPr>
      <w:rFonts w:ascii="Symbol" w:hAnsi="Symbol"/>
      <w:sz w:val="24"/>
    </w:rPr>
  </w:style>
  <w:style w:type="character" w:styleId="T8">
    <w:name w:val="T8"/>
    <w:qFormat/>
    <w:rPr>
      <w:rFonts w:ascii="Symbol" w:hAnsi="Symbol"/>
      <w:sz w:val="24"/>
    </w:rPr>
  </w:style>
  <w:style w:type="character" w:styleId="T7">
    <w:name w:val="T7"/>
    <w:qFormat/>
    <w:rPr>
      <w:rFonts w:ascii="Symbol" w:hAnsi="Symbol"/>
      <w:sz w:val="24"/>
    </w:rPr>
  </w:style>
  <w:style w:type="character" w:styleId="T6">
    <w:name w:val="T6"/>
    <w:qFormat/>
    <w:rPr>
      <w:rFonts w:ascii="Symbol" w:hAnsi="Symbol"/>
      <w:sz w:val="24"/>
    </w:rPr>
  </w:style>
  <w:style w:type="character" w:styleId="T5">
    <w:name w:val="T5"/>
    <w:qFormat/>
    <w:rPr>
      <w:rFonts w:ascii="Symbol" w:hAnsi="Symbol"/>
      <w:sz w:val="24"/>
    </w:rPr>
  </w:style>
  <w:style w:type="character" w:styleId="T4">
    <w:name w:val="T4"/>
    <w:qFormat/>
    <w:rPr>
      <w:rFonts w:ascii="Symbol" w:hAnsi="Symbol"/>
      <w:sz w:val="24"/>
    </w:rPr>
  </w:style>
  <w:style w:type="character" w:styleId="T3">
    <w:name w:val="T3"/>
    <w:qFormat/>
    <w:rPr>
      <w:rFonts w:ascii="Symbol" w:hAnsi="Symbol"/>
      <w:sz w:val="24"/>
    </w:rPr>
  </w:style>
  <w:style w:type="character" w:styleId="T2">
    <w:name w:val="T2"/>
    <w:qFormat/>
    <w:rPr>
      <w:rFonts w:ascii="Symbol" w:hAnsi="Symbol"/>
      <w:sz w:val="24"/>
    </w:rPr>
  </w:style>
  <w:style w:type="character" w:styleId="T1">
    <w:name w:val="T1"/>
    <w:qFormat/>
    <w:rPr>
      <w:rFonts w:ascii="Symbol" w:hAnsi="Symbol"/>
      <w:sz w:val="24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Hyperlink1">
    <w:name w:val="Hyperlink1"/>
    <w:qFormat/>
    <w:rPr>
      <w:color w:val="0000FF"/>
      <w:u w:val="single"/>
    </w:rPr>
  </w:style>
  <w:style w:type="character" w:styleId="Aufzhlungszeichenuser">
    <w:name w:val="Aufzählungszeichen (user)"/>
    <w:qFormat/>
    <w:rPr>
      <w:rFonts w:ascii="OpenSymbol" w:hAnsi="OpenSymbol" w:eastAsia="OpenSymbol" w:cs="OpenSymbol"/>
    </w:rPr>
  </w:style>
  <w:style w:type="paragraph" w:styleId="berschrift">
    <w:name w:val="Überschrift"/>
    <w:basedOn w:val="LO-Normal"/>
    <w:next w:val="BodyText"/>
    <w:qFormat/>
    <w:pPr>
      <w:spacing w:before="240" w:after="120"/>
    </w:pPr>
    <w:rPr>
      <w:rFonts w:ascii="Liberation Sans" w:hAnsi="Liberation Sans" w:eastAsia="Microsoft YaHei"/>
      <w:sz w:val="28"/>
    </w:rPr>
  </w:style>
  <w:style w:type="paragraph" w:styleId="BodyText">
    <w:name w:val="Body Text"/>
    <w:basedOn w:val="LO-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pacing w:before="120" w:after="120"/>
    </w:pPr>
    <w:rPr>
      <w:i/>
      <w:sz w:val="24"/>
    </w:rPr>
  </w:style>
  <w:style w:type="paragraph" w:styleId="Verzeichnis">
    <w:name w:val="Verzeichnis"/>
    <w:basedOn w:val="LO-Normal"/>
    <w:qFormat/>
    <w:pPr/>
    <w:rPr/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LO-Normal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0"/>
      <w:kern w:val="0"/>
      <w:sz w:val="22"/>
      <w:szCs w:val="24"/>
      <w:lang w:val="en-US" w:eastAsia="en-US" w:bidi="en-US"/>
    </w:rPr>
  </w:style>
  <w:style w:type="paragraph" w:styleId="Title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LO-Normal"/>
    <w:qFormat/>
    <w:pPr>
      <w:spacing w:before="200" w:after="200"/>
    </w:pPr>
    <w:rPr>
      <w:sz w:val="24"/>
    </w:rPr>
  </w:style>
  <w:style w:type="paragraph" w:styleId="Quote">
    <w:name w:val="Quote"/>
    <w:basedOn w:val="LO-Normal"/>
    <w:qFormat/>
    <w:pPr>
      <w:ind w:hanging="0" w:left="720" w:right="720"/>
    </w:pPr>
    <w:rPr>
      <w:i/>
    </w:rPr>
  </w:style>
  <w:style w:type="paragraph" w:styleId="IntenseQuote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fill="F2F2F2"/>
      <w:spacing w:before="0" w:after="200"/>
      <w:ind w:hanging="0" w:left="720" w:right="720"/>
      <w:contextualSpacing/>
    </w:pPr>
    <w:rPr>
      <w:i/>
    </w:rPr>
  </w:style>
  <w:style w:type="paragraph" w:styleId="Kopf-undFuzeile">
    <w:name w:val="Kopf- und Fußzeile"/>
    <w:basedOn w:val="LO-Normal"/>
    <w:qFormat/>
    <w:pPr>
      <w:tabs>
        <w:tab w:val="clear" w:pos="709"/>
        <w:tab w:val="center" w:pos="4898" w:leader="none"/>
        <w:tab w:val="right" w:pos="9797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Kopf-undFuzeile"/>
    <w:pPr/>
    <w:rPr/>
  </w:style>
  <w:style w:type="paragraph" w:styleId="Footer">
    <w:name w:val="footer"/>
    <w:basedOn w:val="Kopf-undFuzeile"/>
    <w:pPr/>
    <w:rPr/>
  </w:style>
  <w:style w:type="paragraph" w:styleId="FootnoteText">
    <w:name w:val="footnote text"/>
    <w:basedOn w:val="LO-Normal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LO-Normal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LO-Normal"/>
    <w:qFormat/>
    <w:pPr>
      <w:spacing w:before="0" w:after="57"/>
      <w:ind w:hanging="0" w:left="0" w:right="0"/>
    </w:pPr>
    <w:rPr/>
  </w:style>
  <w:style w:type="paragraph" w:styleId="TOC2">
    <w:name w:val="toc 2"/>
    <w:basedOn w:val="LO-Normal"/>
    <w:qFormat/>
    <w:pPr>
      <w:spacing w:before="0" w:after="57"/>
      <w:ind w:hanging="0" w:left="283" w:right="0"/>
    </w:pPr>
    <w:rPr/>
  </w:style>
  <w:style w:type="paragraph" w:styleId="TOC3">
    <w:name w:val="toc 3"/>
    <w:basedOn w:val="LO-Normal"/>
    <w:qFormat/>
    <w:pPr>
      <w:spacing w:before="0" w:after="57"/>
      <w:ind w:hanging="0" w:left="567" w:right="0"/>
    </w:pPr>
    <w:rPr/>
  </w:style>
  <w:style w:type="paragraph" w:styleId="TOC4">
    <w:name w:val="toc 4"/>
    <w:basedOn w:val="LO-Normal"/>
    <w:qFormat/>
    <w:pPr>
      <w:spacing w:before="0" w:after="57"/>
      <w:ind w:hanging="0" w:left="850" w:right="0"/>
    </w:pPr>
    <w:rPr/>
  </w:style>
  <w:style w:type="paragraph" w:styleId="TOC5">
    <w:name w:val="toc 5"/>
    <w:basedOn w:val="LO-Normal"/>
    <w:qFormat/>
    <w:pPr>
      <w:spacing w:before="0" w:after="57"/>
      <w:ind w:hanging="0" w:left="1134" w:right="0"/>
    </w:pPr>
    <w:rPr/>
  </w:style>
  <w:style w:type="paragraph" w:styleId="TOC6">
    <w:name w:val="toc 6"/>
    <w:basedOn w:val="LO-Normal"/>
    <w:qFormat/>
    <w:pPr>
      <w:spacing w:before="0" w:after="57"/>
      <w:ind w:hanging="0" w:left="1417" w:right="0"/>
    </w:pPr>
    <w:rPr/>
  </w:style>
  <w:style w:type="paragraph" w:styleId="TOC7">
    <w:name w:val="toc 7"/>
    <w:basedOn w:val="LO-Normal"/>
    <w:qFormat/>
    <w:pPr>
      <w:spacing w:before="0" w:after="57"/>
      <w:ind w:hanging="0" w:left="1701" w:right="0"/>
    </w:pPr>
    <w:rPr/>
  </w:style>
  <w:style w:type="paragraph" w:styleId="TOC8">
    <w:name w:val="toc 8"/>
    <w:basedOn w:val="LO-Normal"/>
    <w:qFormat/>
    <w:pPr>
      <w:spacing w:before="0" w:after="57"/>
      <w:ind w:hanging="0" w:left="1984" w:right="0"/>
    </w:pPr>
    <w:rPr/>
  </w:style>
  <w:style w:type="paragraph" w:styleId="TOC9">
    <w:name w:val="toc 9"/>
    <w:basedOn w:val="LO-Normal"/>
    <w:qFormat/>
    <w:pPr>
      <w:spacing w:before="0" w:after="57"/>
      <w:ind w:hanging="0" w:left="2268" w:right="0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000000"/>
      <w:kern w:val="0"/>
      <w:sz w:val="22"/>
      <w:szCs w:val="24"/>
      <w:lang w:val="en-US" w:eastAsia="en-US" w:bidi="en-US"/>
    </w:rPr>
  </w:style>
  <w:style w:type="paragraph" w:styleId="TableofFigures">
    <w:name w:val="table of figures"/>
    <w:basedOn w:val="LO-Normal"/>
    <w:qFormat/>
    <w:pPr>
      <w:spacing w:before="0" w:after="0"/>
    </w:pPr>
    <w:rPr/>
  </w:style>
  <w:style w:type="paragraph" w:styleId="LO-Normal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Arial"/>
      <w:color w:val="000000"/>
      <w:kern w:val="0"/>
      <w:sz w:val="24"/>
      <w:szCs w:val="24"/>
      <w:lang w:val="de-DE" w:eastAsia="en-US" w:bidi="en-US"/>
    </w:rPr>
  </w:style>
  <w:style w:type="paragraph" w:styleId="Beschriftung3">
    <w:name w:val="Beschriftung3"/>
    <w:basedOn w:val="LO-Normal"/>
    <w:qFormat/>
    <w:pPr>
      <w:spacing w:before="120" w:after="120"/>
    </w:pPr>
    <w:rPr>
      <w:i/>
      <w:sz w:val="24"/>
    </w:rPr>
  </w:style>
  <w:style w:type="paragraph" w:styleId="Beschriftung2">
    <w:name w:val="Beschriftung2"/>
    <w:basedOn w:val="LO-Normal"/>
    <w:qFormat/>
    <w:pPr>
      <w:spacing w:before="120" w:after="120"/>
    </w:pPr>
    <w:rPr>
      <w:i/>
      <w:sz w:val="24"/>
    </w:rPr>
  </w:style>
  <w:style w:type="paragraph" w:styleId="Beschriftung1">
    <w:name w:val="Beschriftung1"/>
    <w:basedOn w:val="LO-Normal"/>
    <w:qFormat/>
    <w:pPr>
      <w:spacing w:before="120" w:after="120"/>
    </w:pPr>
    <w:rPr>
      <w:i/>
      <w:sz w:val="24"/>
    </w:rPr>
  </w:style>
  <w:style w:type="paragraph" w:styleId="VorformatierterText">
    <w:name w:val="Vorformatierter Text"/>
    <w:basedOn w:val="LO-Normal"/>
    <w:qFormat/>
    <w:pPr>
      <w:spacing w:before="0" w:after="0"/>
    </w:pPr>
    <w:rPr>
      <w:rFonts w:ascii="Times New Roman" w:hAnsi="Times New Roman" w:eastAsia="Times New Roman"/>
      <w:sz w:val="20"/>
    </w:rPr>
  </w:style>
  <w:style w:type="paragraph" w:styleId="StandardWeb">
    <w:name w:val="Standard (Web)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</w:rPr>
  </w:style>
  <w:style w:type="paragraph" w:styleId="Textkrper">
    <w:name w:val="Textkörper"/>
    <w:basedOn w:val="Normal"/>
    <w:qFormat/>
    <w:pPr>
      <w:widowControl/>
      <w:suppressAutoHyphens w:val="true"/>
      <w:bidi w:val="0"/>
      <w:spacing w:lineRule="auto" w:line="276" w:before="0" w:after="140"/>
      <w:jc w:val="left"/>
      <w:textAlignment w:val="baseline"/>
    </w:pPr>
    <w:rPr>
      <w:rFonts w:ascii="Liberation Serif" w:hAnsi="Liberation Serif" w:eastAsia="Lucida Sans"/>
      <w:color w:val="auto"/>
      <w:kern w:val="2"/>
      <w:sz w:val="24"/>
      <w:lang w:val="de-DE" w:eastAsia="hi-IN"/>
    </w:rPr>
  </w:style>
  <w:style w:type="paragraph" w:styleId="Listeninhalt">
    <w:name w:val="Listeninhalt"/>
    <w:basedOn w:val="Normal"/>
    <w:qFormat/>
    <w:pPr>
      <w:ind w:left="567"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Arial"/>
      <w:color w:val="000000"/>
      <w:kern w:val="0"/>
      <w:sz w:val="24"/>
      <w:szCs w:val="24"/>
      <w:lang w:val="de-DE" w:eastAsia="en-US" w:bidi="en-US"/>
    </w:rPr>
  </w:style>
  <w:style w:type="paragraph" w:styleId="tableoffigures1">
    <w:name w:val="table of figures1"/>
    <w:basedOn w:val="Normal1"/>
    <w:qFormat/>
    <w:pPr>
      <w:spacing w:before="0" w:after="0"/>
    </w:pPr>
    <w:rPr/>
  </w:style>
  <w:style w:type="paragraph" w:styleId="TOCHeading1">
    <w:name w:val="TOC Heading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4"/>
      <w:lang w:val="en-US" w:eastAsia="en-US" w:bidi="en-US"/>
    </w:rPr>
  </w:style>
  <w:style w:type="paragraph" w:styleId="toc91">
    <w:name w:val="toc 91"/>
    <w:basedOn w:val="Normal1"/>
    <w:qFormat/>
    <w:pPr>
      <w:spacing w:before="0" w:after="57"/>
      <w:ind w:hanging="0" w:left="2268" w:right="0"/>
    </w:pPr>
    <w:rPr/>
  </w:style>
  <w:style w:type="paragraph" w:styleId="toc81">
    <w:name w:val="toc 81"/>
    <w:basedOn w:val="Normal1"/>
    <w:qFormat/>
    <w:pPr>
      <w:spacing w:before="0" w:after="57"/>
      <w:ind w:hanging="0" w:left="1984" w:right="0"/>
    </w:pPr>
    <w:rPr/>
  </w:style>
  <w:style w:type="paragraph" w:styleId="toc71">
    <w:name w:val="toc 71"/>
    <w:basedOn w:val="Normal1"/>
    <w:qFormat/>
    <w:pPr>
      <w:spacing w:before="0" w:after="57"/>
      <w:ind w:hanging="0" w:left="1701" w:right="0"/>
    </w:pPr>
    <w:rPr/>
  </w:style>
  <w:style w:type="paragraph" w:styleId="toc61">
    <w:name w:val="toc 61"/>
    <w:basedOn w:val="Normal1"/>
    <w:qFormat/>
    <w:pPr>
      <w:spacing w:before="0" w:after="57"/>
      <w:ind w:hanging="0" w:left="1417" w:right="0"/>
    </w:pPr>
    <w:rPr/>
  </w:style>
  <w:style w:type="paragraph" w:styleId="toc51">
    <w:name w:val="toc 51"/>
    <w:basedOn w:val="Normal1"/>
    <w:qFormat/>
    <w:pPr>
      <w:spacing w:before="0" w:after="57"/>
      <w:ind w:hanging="0" w:left="1134" w:right="0"/>
    </w:pPr>
    <w:rPr/>
  </w:style>
  <w:style w:type="paragraph" w:styleId="toc41">
    <w:name w:val="toc 41"/>
    <w:basedOn w:val="Normal1"/>
    <w:qFormat/>
    <w:pPr>
      <w:spacing w:before="0" w:after="57"/>
      <w:ind w:hanging="0" w:left="850" w:right="0"/>
    </w:pPr>
    <w:rPr/>
  </w:style>
  <w:style w:type="paragraph" w:styleId="toc31">
    <w:name w:val="toc 31"/>
    <w:basedOn w:val="Normal1"/>
    <w:qFormat/>
    <w:pPr>
      <w:spacing w:before="0" w:after="57"/>
      <w:ind w:hanging="0" w:left="567" w:right="0"/>
    </w:pPr>
    <w:rPr/>
  </w:style>
  <w:style w:type="paragraph" w:styleId="toc21">
    <w:name w:val="toc 21"/>
    <w:basedOn w:val="Normal1"/>
    <w:qFormat/>
    <w:pPr>
      <w:spacing w:before="0" w:after="57"/>
      <w:ind w:hanging="0" w:left="283" w:right="0"/>
    </w:pPr>
    <w:rPr/>
  </w:style>
  <w:style w:type="paragraph" w:styleId="toc11">
    <w:name w:val="toc 11"/>
    <w:basedOn w:val="Normal1"/>
    <w:qFormat/>
    <w:pPr>
      <w:spacing w:before="0" w:after="57"/>
      <w:ind w:hanging="0" w:left="0" w:right="0"/>
    </w:pPr>
    <w:rPr/>
  </w:style>
  <w:style w:type="paragraph" w:styleId="endnotetext1">
    <w:name w:val="endnote text1"/>
    <w:basedOn w:val="Normal1"/>
    <w:qFormat/>
    <w:pPr>
      <w:spacing w:lineRule="auto" w:line="240" w:before="0" w:after="0"/>
    </w:pPr>
    <w:rPr>
      <w:sz w:val="20"/>
    </w:rPr>
  </w:style>
  <w:style w:type="paragraph" w:styleId="footnotetext1">
    <w:name w:val="footnote text1"/>
    <w:basedOn w:val="Normal1"/>
    <w:qFormat/>
    <w:pPr>
      <w:spacing w:lineRule="auto" w:line="240" w:before="0" w:after="40"/>
    </w:pPr>
    <w:rPr>
      <w:sz w:val="18"/>
    </w:rPr>
  </w:style>
  <w:style w:type="paragraph" w:styleId="Textbody">
    <w:name w:val="Text body"/>
    <w:basedOn w:val="Normal"/>
    <w:qFormat/>
    <w:pPr>
      <w:widowControl/>
      <w:suppressAutoHyphens w:val="true"/>
      <w:bidi w:val="0"/>
      <w:spacing w:lineRule="auto" w:line="276" w:before="0" w:after="140"/>
      <w:jc w:val="left"/>
      <w:textAlignment w:val="baseline"/>
    </w:pPr>
    <w:rPr>
      <w:rFonts w:ascii="Liberation Serif" w:hAnsi="Liberation Serif" w:eastAsia="Lucida Sans"/>
      <w:color w:val="auto"/>
      <w:kern w:val="2"/>
      <w:sz w:val="24"/>
      <w:lang w:val="de-DE" w:eastAsia="hi-IN"/>
    </w:rPr>
  </w:style>
  <w:style w:type="paragraph" w:styleId="Listeninhaltuser">
    <w:name w:val="Listeninhalt (user)"/>
    <w:basedOn w:val="Normal"/>
    <w:qFormat/>
    <w:pPr>
      <w:ind w:left="567"/>
    </w:pPr>
    <w:rPr/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lchwerk-radolfzell.de/veranstalten-planen/" TargetMode="External"/><Relationship Id="rId3" Type="http://schemas.openxmlformats.org/officeDocument/2006/relationships/hyperlink" Target="http://www.global-eyes-bw.de/" TargetMode="External"/><Relationship Id="rId4" Type="http://schemas.openxmlformats.org/officeDocument/2006/relationships/hyperlink" Target="mailto:globales-lernen@deab.de" TargetMode="External"/><Relationship Id="rId5" Type="http://schemas.openxmlformats.org/officeDocument/2006/relationships/hyperlink" Target="mailto:globales-lernen@deab.de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Collabora_Office/25.04.8.1$Linux_X86_64 LibreOffice_project/489cb5d73b8880799dd18955ad43c07773c59de3</Application>
  <AppVersion>15.0000</AppVersion>
  <Pages>4</Pages>
  <Words>360</Words>
  <Characters>2444</Characters>
  <CharactersWithSpaces>2853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2026-05-06T03:38:41Z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